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ЈН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В </w:t>
      </w:r>
      <w:r w:rsidR="0057025D">
        <w:rPr>
          <w:rFonts w:ascii="Verdana" w:hAnsi="Verdana" w:cs="Arial"/>
          <w:bCs/>
          <w:color w:val="000000"/>
          <w:sz w:val="20"/>
          <w:szCs w:val="20"/>
        </w:rPr>
        <w:t>2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/2015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-04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57025D">
        <w:rPr>
          <w:rFonts w:ascii="Verdana" w:hAnsi="Verdana" w:cs="Arial"/>
          <w:bCs/>
          <w:color w:val="000000"/>
          <w:sz w:val="20"/>
          <w:szCs w:val="20"/>
        </w:rPr>
        <w:t>11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57025D">
        <w:rPr>
          <w:rFonts w:ascii="Verdana" w:hAnsi="Verdana" w:cs="Arial"/>
          <w:bCs/>
          <w:color w:val="000000"/>
          <w:sz w:val="20"/>
          <w:szCs w:val="20"/>
        </w:rPr>
        <w:t>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.201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основу члана 55. став 1. тачка 2., члана 57. став 1. и члана 60. став 1. тачка 1) Закона о јавним набавкама („Службени гласник РС“, бр.124/12</w:t>
      </w:r>
      <w:r w:rsidR="00D1039B">
        <w:rPr>
          <w:rFonts w:ascii="Verdana" w:hAnsi="Verdana"/>
          <w:sz w:val="20"/>
          <w:szCs w:val="20"/>
          <w:lang w:val="sr-Cyrl-CS"/>
        </w:rPr>
        <w:t xml:space="preserve"> и 14/15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</w:t>
      </w:r>
      <w:r w:rsidR="0057025D">
        <w:rPr>
          <w:rFonts w:ascii="Verdana" w:hAnsi="Verdana"/>
          <w:sz w:val="20"/>
          <w:szCs w:val="20"/>
          <w:lang w:val="sr-Cyrl-RS"/>
        </w:rPr>
        <w:t xml:space="preserve"> – воће и поврће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D1039B">
        <w:rPr>
          <w:rFonts w:ascii="Verdana" w:hAnsi="Verdana"/>
          <w:sz w:val="20"/>
          <w:szCs w:val="20"/>
          <w:lang w:val="sr-Cyrl-CS"/>
        </w:rPr>
        <w:t>ЈНВВ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57025D">
        <w:rPr>
          <w:rFonts w:ascii="Verdana" w:hAnsi="Verdana"/>
          <w:sz w:val="20"/>
          <w:szCs w:val="20"/>
          <w:lang w:val="sr-Cyrl-CS"/>
        </w:rPr>
        <w:t>2</w:t>
      </w:r>
      <w:r w:rsidRPr="00510691">
        <w:rPr>
          <w:rFonts w:ascii="Verdana" w:hAnsi="Verdana"/>
          <w:sz w:val="20"/>
          <w:szCs w:val="20"/>
          <w:lang w:val="sr-Cyrl-CS"/>
        </w:rPr>
        <w:t>/</w:t>
      </w:r>
      <w:r w:rsidR="00D1039B">
        <w:rPr>
          <w:rFonts w:ascii="Verdana" w:hAnsi="Verdana"/>
          <w:sz w:val="20"/>
          <w:szCs w:val="20"/>
          <w:lang w:val="sr-Cyrl-CS"/>
        </w:rPr>
        <w:t>2015</w:t>
      </w:r>
      <w:r w:rsidRPr="00510691">
        <w:rPr>
          <w:rFonts w:ascii="Verdana" w:hAnsi="Verdana"/>
          <w:sz w:val="20"/>
          <w:szCs w:val="20"/>
          <w:lang w:val="sr-Cyrl-CS"/>
        </w:rPr>
        <w:t xml:space="preserve">-01 од </w:t>
      </w:r>
      <w:r w:rsidR="0057025D">
        <w:rPr>
          <w:rFonts w:ascii="Verdana" w:hAnsi="Verdana"/>
          <w:sz w:val="20"/>
          <w:szCs w:val="20"/>
          <w:lang w:val="sr-Cyrl-CS"/>
        </w:rPr>
        <w:t>11</w:t>
      </w:r>
      <w:r>
        <w:rPr>
          <w:rFonts w:ascii="Verdana" w:hAnsi="Verdana"/>
          <w:sz w:val="20"/>
          <w:szCs w:val="20"/>
          <w:lang w:val="sr-Cyrl-CS"/>
        </w:rPr>
        <w:t>.0</w:t>
      </w:r>
      <w:r w:rsidR="0057025D">
        <w:rPr>
          <w:rFonts w:ascii="Verdana" w:hAnsi="Verdana"/>
          <w:sz w:val="20"/>
          <w:szCs w:val="20"/>
          <w:lang w:val="sr-Cyrl-CS"/>
        </w:rPr>
        <w:t>6</w:t>
      </w:r>
      <w:r>
        <w:rPr>
          <w:rFonts w:ascii="Verdana" w:hAnsi="Verdana"/>
          <w:sz w:val="20"/>
          <w:szCs w:val="20"/>
          <w:lang w:val="sr-Cyrl-CS"/>
        </w:rPr>
        <w:t>.</w:t>
      </w:r>
      <w:r w:rsidR="00D1039B">
        <w:rPr>
          <w:rFonts w:ascii="Verdana" w:hAnsi="Verdana"/>
          <w:sz w:val="20"/>
          <w:szCs w:val="20"/>
          <w:lang w:val="sr-Cyrl-CS"/>
        </w:rPr>
        <w:t>2015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7025D" w:rsidRDefault="00510691" w:rsidP="0057025D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</w:p>
    <w:p w:rsidR="00510691" w:rsidRPr="00507311" w:rsidRDefault="00D1039B" w:rsidP="0057025D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  <w:r w:rsidR="0057025D">
        <w:rPr>
          <w:rFonts w:ascii="Verdana" w:hAnsi="Verdana"/>
          <w:b/>
          <w:bCs/>
          <w:sz w:val="20"/>
          <w:szCs w:val="20"/>
          <w:lang w:val="sr-Cyrl-CS"/>
        </w:rPr>
        <w:t xml:space="preserve"> - ВОЋЕ И ПОВРЋЕ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отворени 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510691" w:rsidRPr="00510691" w:rsidRDefault="00510691" w:rsidP="0057025D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lang w:val="sr-Cyrl-RS"/>
        </w:rPr>
        <w:tab/>
      </w: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>
        <w:rPr>
          <w:rFonts w:ascii="Verdana" w:hAnsi="Verdana"/>
          <w:sz w:val="20"/>
          <w:szCs w:val="20"/>
          <w:lang w:val="sr-Cyrl-CS"/>
        </w:rPr>
        <w:t xml:space="preserve">су добра и то </w:t>
      </w:r>
      <w:r w:rsid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="0057025D">
        <w:rPr>
          <w:rFonts w:ascii="Verdana" w:hAnsi="Verdana"/>
          <w:sz w:val="20"/>
          <w:szCs w:val="20"/>
          <w:lang w:val="sr-Cyrl-CS"/>
        </w:rPr>
        <w:t xml:space="preserve"> - </w:t>
      </w:r>
      <w:r w:rsidRPr="00510691">
        <w:rPr>
          <w:rFonts w:ascii="Verdana" w:hAnsi="Verdana"/>
          <w:sz w:val="20"/>
          <w:szCs w:val="20"/>
          <w:lang w:val="sr-Cyrl-CS"/>
        </w:rPr>
        <w:t>воће и поврће; ознака из ОРН:</w:t>
      </w:r>
      <w:r w:rsidRPr="00510691">
        <w:t xml:space="preserve"> </w:t>
      </w:r>
      <w:r w:rsidRPr="00510691">
        <w:rPr>
          <w:rFonts w:ascii="Verdana" w:hAnsi="Verdana"/>
          <w:sz w:val="20"/>
          <w:szCs w:val="20"/>
          <w:lang w:val="sr-Cyrl-CS"/>
        </w:rPr>
        <w:t>15300000 воће, поврће и сродни производи</w:t>
      </w:r>
      <w:r w:rsidR="0057025D">
        <w:rPr>
          <w:rFonts w:ascii="Verdana" w:hAnsi="Verdana"/>
          <w:sz w:val="20"/>
          <w:szCs w:val="20"/>
          <w:lang w:val="sr-Cyrl-CS"/>
        </w:rPr>
        <w:t>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510691" w:rsidRPr="00510691" w:rsidRDefault="00510691" w:rsidP="0057025D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 w:rsidR="0057025D">
        <w:rPr>
          <w:rFonts w:ascii="Verdana" w:hAnsi="Verdana"/>
          <w:sz w:val="20"/>
          <w:szCs w:val="20"/>
          <w:lang w:val="sr-Cyrl-CS"/>
        </w:rPr>
        <w:t>НИЈЕ</w:t>
      </w:r>
      <w:r w:rsidRPr="00C12EE6">
        <w:rPr>
          <w:rFonts w:ascii="Verdana" w:hAnsi="Verdana"/>
          <w:sz w:val="20"/>
          <w:szCs w:val="20"/>
          <w:lang w:val="sr-Cyrl-CS"/>
        </w:rPr>
        <w:t xml:space="preserve"> обликован</w:t>
      </w:r>
      <w:r>
        <w:rPr>
          <w:rFonts w:ascii="Verdana" w:hAnsi="Verdana"/>
          <w:sz w:val="20"/>
          <w:szCs w:val="20"/>
          <w:lang w:val="sr-Cyrl-CS"/>
        </w:rPr>
        <w:t xml:space="preserve"> у више посебн</w:t>
      </w:r>
      <w:r w:rsidR="0057025D">
        <w:rPr>
          <w:rFonts w:ascii="Verdana" w:hAnsi="Verdana"/>
          <w:sz w:val="20"/>
          <w:szCs w:val="20"/>
          <w:lang w:val="sr-Cyrl-CS"/>
        </w:rPr>
        <w:t>их, истоврсних целина (партија).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lastRenderedPageBreak/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6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7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 xml:space="preserve">„Понуда за ЈНВВ </w:t>
      </w:r>
      <w:r w:rsidR="0057025D">
        <w:rPr>
          <w:rFonts w:ascii="Verdana" w:hAnsi="Verdana"/>
          <w:bCs/>
          <w:sz w:val="20"/>
          <w:lang w:val="ru-RU"/>
        </w:rPr>
        <w:t>2</w:t>
      </w:r>
      <w:r w:rsidRPr="00510691">
        <w:rPr>
          <w:rFonts w:ascii="Verdana" w:hAnsi="Verdana"/>
          <w:bCs/>
          <w:sz w:val="20"/>
          <w:lang w:val="ru-RU"/>
        </w:rPr>
        <w:t>/</w:t>
      </w:r>
      <w:r w:rsidR="00D1039B">
        <w:rPr>
          <w:rFonts w:ascii="Verdana" w:hAnsi="Verdana"/>
          <w:bCs/>
          <w:sz w:val="20"/>
          <w:lang w:val="ru-RU"/>
        </w:rPr>
        <w:t>2015</w:t>
      </w:r>
      <w:r w:rsidRPr="00510691">
        <w:rPr>
          <w:rFonts w:ascii="Verdana" w:hAnsi="Verdana"/>
          <w:bCs/>
          <w:sz w:val="20"/>
          <w:lang w:val="ru-RU"/>
        </w:rPr>
        <w:t xml:space="preserve"> – </w:t>
      </w:r>
      <w:r w:rsidR="00D1039B">
        <w:rPr>
          <w:rFonts w:ascii="Verdana" w:hAnsi="Verdana"/>
          <w:bCs/>
          <w:sz w:val="20"/>
          <w:lang w:val="ru-RU"/>
        </w:rPr>
        <w:t>намирнице за припремање хране за децу</w:t>
      </w:r>
      <w:r w:rsidRPr="00510691">
        <w:rPr>
          <w:rFonts w:ascii="Verdana" w:hAnsi="Verdana"/>
          <w:bCs/>
          <w:sz w:val="20"/>
          <w:lang w:val="ru-RU"/>
        </w:rPr>
        <w:t xml:space="preserve"> – </w:t>
      </w:r>
      <w:r w:rsidR="0057025D">
        <w:rPr>
          <w:rFonts w:ascii="Verdana" w:hAnsi="Verdana"/>
          <w:bCs/>
          <w:sz w:val="20"/>
          <w:lang w:val="ru-RU"/>
        </w:rPr>
        <w:t xml:space="preserve">воће и поврће </w:t>
      </w:r>
      <w:r w:rsidRPr="00510691">
        <w:rPr>
          <w:rFonts w:ascii="Verdana" w:hAnsi="Verdana"/>
          <w:bCs/>
          <w:sz w:val="20"/>
          <w:lang w:val="ru-RU"/>
        </w:rPr>
        <w:t>– НЕ ОТВАРАТИ“</w:t>
      </w:r>
      <w:r w:rsidR="00D1039B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proofErr w:type="spellStart"/>
      <w:r w:rsidRPr="00507311">
        <w:rPr>
          <w:rFonts w:ascii="Verdana" w:hAnsi="Verdana"/>
          <w:bCs/>
          <w:sz w:val="20"/>
          <w:szCs w:val="20"/>
        </w:rPr>
        <w:t>онкурсне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документације</w:t>
      </w:r>
      <w:proofErr w:type="spellEnd"/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недвосмислена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откуцана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507311">
        <w:rPr>
          <w:rFonts w:ascii="Verdana" w:hAnsi="Verdana"/>
          <w:bCs/>
          <w:sz w:val="20"/>
          <w:szCs w:val="20"/>
        </w:rPr>
        <w:t>Понуђач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да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57025D">
        <w:rPr>
          <w:rFonts w:ascii="Verdana" w:hAnsi="Verdana" w:cs="Arial"/>
          <w:b/>
          <w:sz w:val="20"/>
          <w:lang w:val="sr-Cyrl-RS"/>
        </w:rPr>
        <w:t>13</w:t>
      </w:r>
      <w:r>
        <w:rPr>
          <w:rFonts w:ascii="Verdana" w:hAnsi="Verdana" w:cs="Arial"/>
          <w:b/>
          <w:sz w:val="20"/>
          <w:lang w:val="sr-Cyrl-RS"/>
        </w:rPr>
        <w:t>.0</w:t>
      </w:r>
      <w:r w:rsidR="0057025D">
        <w:rPr>
          <w:rFonts w:ascii="Verdana" w:hAnsi="Verdana" w:cs="Arial"/>
          <w:b/>
          <w:sz w:val="20"/>
          <w:lang w:val="sr-Cyrl-RS"/>
        </w:rPr>
        <w:t>7</w:t>
      </w:r>
      <w:r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2015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>
        <w:rPr>
          <w:rFonts w:ascii="Verdana" w:hAnsi="Verdana" w:cs="Arial"/>
          <w:b/>
          <w:sz w:val="20"/>
          <w:lang w:val="ru-RU"/>
        </w:rPr>
        <w:t>11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ће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сматрати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све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к</w:t>
      </w:r>
      <w:r w:rsidR="0023681C">
        <w:rPr>
          <w:rFonts w:ascii="Verdana" w:hAnsi="Verdana"/>
          <w:bCs/>
          <w:sz w:val="20"/>
          <w:szCs w:val="20"/>
        </w:rPr>
        <w:t>оје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стигну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на </w:t>
      </w:r>
      <w:proofErr w:type="spellStart"/>
      <w:r w:rsidR="0023681C">
        <w:rPr>
          <w:rFonts w:ascii="Verdana" w:hAnsi="Verdana"/>
          <w:bCs/>
          <w:sz w:val="20"/>
          <w:szCs w:val="20"/>
        </w:rPr>
        <w:t>адресу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Наручиоца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до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r w:rsidR="0057025D">
        <w:rPr>
          <w:rFonts w:ascii="Verdana" w:hAnsi="Verdana"/>
          <w:b/>
          <w:bCs/>
          <w:sz w:val="20"/>
          <w:szCs w:val="20"/>
          <w:lang w:val="sr-Cyrl-CS"/>
        </w:rPr>
        <w:t>13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57025D">
        <w:rPr>
          <w:rFonts w:ascii="Verdana" w:hAnsi="Verdana"/>
          <w:b/>
          <w:bCs/>
          <w:sz w:val="20"/>
          <w:szCs w:val="20"/>
          <w:lang w:val="sr-Cyrl-CS"/>
        </w:rPr>
        <w:t>7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>2015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spellEnd"/>
      <w:r w:rsidRPr="00142D42">
        <w:rPr>
          <w:rFonts w:ascii="Verdana" w:hAnsi="Verdana"/>
          <w:b/>
          <w:bCs/>
          <w:sz w:val="20"/>
          <w:szCs w:val="20"/>
        </w:rPr>
        <w:t xml:space="preserve">  </w:t>
      </w:r>
      <w:proofErr w:type="spellStart"/>
      <w:r w:rsidRPr="00142D42">
        <w:rPr>
          <w:rFonts w:ascii="Verdana" w:hAnsi="Verdana"/>
          <w:b/>
          <w:bCs/>
          <w:sz w:val="20"/>
          <w:szCs w:val="20"/>
        </w:rPr>
        <w:t>до</w:t>
      </w:r>
      <w:proofErr w:type="spellEnd"/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57025D">
        <w:rPr>
          <w:rFonts w:ascii="Verdana" w:hAnsi="Verdana"/>
          <w:b/>
          <w:bCs/>
          <w:sz w:val="20"/>
          <w:szCs w:val="20"/>
          <w:lang w:val="sr-Cyrl-CS"/>
        </w:rPr>
        <w:t>11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42D42">
        <w:rPr>
          <w:rFonts w:ascii="Verdana" w:hAnsi="Verdana"/>
          <w:b/>
          <w:bCs/>
          <w:sz w:val="20"/>
          <w:szCs w:val="20"/>
        </w:rPr>
        <w:t>часова</w:t>
      </w:r>
      <w:proofErr w:type="spellEnd"/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57025D">
        <w:rPr>
          <w:rFonts w:ascii="Verdana" w:hAnsi="Verdana" w:cs="Arial"/>
          <w:b/>
          <w:sz w:val="20"/>
          <w:lang w:val="sr-Cyrl-RS"/>
        </w:rPr>
        <w:t>13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57025D">
        <w:rPr>
          <w:rFonts w:ascii="Verdana" w:hAnsi="Verdana" w:cs="Arial"/>
          <w:b/>
          <w:sz w:val="20"/>
          <w:lang w:val="sr-Cyrl-RS"/>
        </w:rPr>
        <w:t>7</w:t>
      </w:r>
      <w:bookmarkStart w:id="0" w:name="_GoBack"/>
      <w:bookmarkEnd w:id="0"/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D1039B">
        <w:rPr>
          <w:rFonts w:ascii="Verdana" w:hAnsi="Verdana" w:cs="Arial"/>
          <w:b/>
          <w:sz w:val="20"/>
          <w:lang w:val="sr-Cyrl-RS"/>
        </w:rPr>
        <w:t>2015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, у 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12:00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</w:t>
      </w:r>
      <w:r w:rsidR="0023681C" w:rsidRPr="0023681C">
        <w:rPr>
          <w:rFonts w:ascii="Verdana" w:hAnsi="Verdana" w:cs="Arial"/>
          <w:bCs/>
          <w:sz w:val="20"/>
          <w:lang w:val="ru-RU"/>
        </w:rPr>
        <w:lastRenderedPageBreak/>
        <w:t>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>
        <w:rPr>
          <w:rFonts w:ascii="Verdana" w:hAnsi="Verdana" w:cs="Arial"/>
          <w:sz w:val="20"/>
        </w:rPr>
        <w:t>25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набавке:</w:t>
      </w:r>
    </w:p>
    <w:p w:rsidR="00510691" w:rsidRPr="00AE1E5F" w:rsidRDefault="00510691" w:rsidP="00510691">
      <w:pPr>
        <w:pStyle w:val="ListParagraph"/>
        <w:numPr>
          <w:ilvl w:val="0"/>
          <w:numId w:val="2"/>
        </w:numPr>
        <w:tabs>
          <w:tab w:val="clear" w:pos="1080"/>
          <w:tab w:val="left" w:pos="360"/>
        </w:tabs>
        <w:spacing w:after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уколико нису испуњени услови за доделу уговора,</w:t>
      </w:r>
    </w:p>
    <w:p w:rsidR="00510691" w:rsidRPr="00507311" w:rsidRDefault="00510691" w:rsidP="0051069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507311">
        <w:rPr>
          <w:rFonts w:ascii="Verdana" w:hAnsi="Verdana"/>
          <w:sz w:val="20"/>
          <w:szCs w:val="20"/>
        </w:rPr>
        <w:t>из</w:t>
      </w:r>
      <w:proofErr w:type="gram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објективних</w:t>
      </w:r>
      <w:proofErr w:type="spellEnd"/>
      <w:r w:rsidRPr="00507311">
        <w:rPr>
          <w:rFonts w:ascii="Verdana" w:hAnsi="Verdana"/>
          <w:sz w:val="20"/>
          <w:szCs w:val="20"/>
        </w:rPr>
        <w:t xml:space="preserve"> и </w:t>
      </w:r>
      <w:proofErr w:type="spellStart"/>
      <w:r w:rsidRPr="00507311">
        <w:rPr>
          <w:rFonts w:ascii="Verdana" w:hAnsi="Verdana"/>
          <w:sz w:val="20"/>
          <w:szCs w:val="20"/>
        </w:rPr>
        <w:t>доказивих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разлога</w:t>
      </w:r>
      <w:proofErr w:type="spellEnd"/>
      <w:r w:rsidRPr="00507311">
        <w:rPr>
          <w:rFonts w:ascii="Verdana" w:hAnsi="Verdana"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sz w:val="20"/>
          <w:szCs w:val="20"/>
        </w:rPr>
        <w:t>који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се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нису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могли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предвидети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у </w:t>
      </w:r>
      <w:proofErr w:type="spellStart"/>
      <w:r w:rsidRPr="00507311">
        <w:rPr>
          <w:rFonts w:ascii="Verdana" w:hAnsi="Verdana"/>
          <w:sz w:val="20"/>
          <w:szCs w:val="20"/>
        </w:rPr>
        <w:t>време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покретања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поступка</w:t>
      </w:r>
      <w:proofErr w:type="spellEnd"/>
      <w:r w:rsidRPr="00507311">
        <w:rPr>
          <w:rFonts w:ascii="Verdana" w:hAnsi="Verdana"/>
          <w:sz w:val="20"/>
          <w:szCs w:val="20"/>
        </w:rPr>
        <w:t xml:space="preserve"> и </w:t>
      </w:r>
      <w:proofErr w:type="spellStart"/>
      <w:r w:rsidRPr="00507311">
        <w:rPr>
          <w:rFonts w:ascii="Verdana" w:hAnsi="Verdana"/>
          <w:sz w:val="20"/>
          <w:szCs w:val="20"/>
        </w:rPr>
        <w:t>који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онемогућавају</w:t>
      </w:r>
      <w:proofErr w:type="spellEnd"/>
      <w:r w:rsidRPr="00507311">
        <w:rPr>
          <w:rFonts w:ascii="Verdana" w:hAnsi="Verdana"/>
          <w:sz w:val="20"/>
          <w:szCs w:val="20"/>
        </w:rPr>
        <w:t xml:space="preserve"> да </w:t>
      </w:r>
      <w:proofErr w:type="spellStart"/>
      <w:r w:rsidRPr="00507311">
        <w:rPr>
          <w:rFonts w:ascii="Verdana" w:hAnsi="Verdana"/>
          <w:sz w:val="20"/>
          <w:szCs w:val="20"/>
        </w:rPr>
        <w:t>се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започети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поступак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оконча</w:t>
      </w:r>
      <w:proofErr w:type="spellEnd"/>
      <w:r w:rsidRPr="00507311">
        <w:rPr>
          <w:rFonts w:ascii="Verdana" w:hAnsi="Verdana"/>
          <w:sz w:val="20"/>
          <w:szCs w:val="20"/>
        </w:rPr>
        <w:t xml:space="preserve">, односно </w:t>
      </w:r>
      <w:proofErr w:type="spellStart"/>
      <w:r w:rsidRPr="00507311">
        <w:rPr>
          <w:rFonts w:ascii="Verdana" w:hAnsi="Verdana"/>
          <w:sz w:val="20"/>
          <w:szCs w:val="20"/>
        </w:rPr>
        <w:t>услед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којих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је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престала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потреба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наручиоца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за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предметном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набавком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због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чега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се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неће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понављати</w:t>
      </w:r>
      <w:proofErr w:type="spellEnd"/>
      <w:r w:rsidRPr="00507311">
        <w:rPr>
          <w:rFonts w:ascii="Verdana" w:hAnsi="Verdana"/>
          <w:sz w:val="20"/>
          <w:szCs w:val="20"/>
        </w:rPr>
        <w:t xml:space="preserve"> у </w:t>
      </w:r>
      <w:proofErr w:type="spellStart"/>
      <w:r w:rsidRPr="00507311">
        <w:rPr>
          <w:rFonts w:ascii="Verdana" w:hAnsi="Verdana"/>
          <w:sz w:val="20"/>
          <w:szCs w:val="20"/>
        </w:rPr>
        <w:t>току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sz w:val="20"/>
          <w:szCs w:val="20"/>
        </w:rPr>
        <w:t>исте</w:t>
      </w:r>
      <w:proofErr w:type="spellEnd"/>
      <w:r w:rsidRPr="00507311">
        <w:rPr>
          <w:rFonts w:ascii="Verdana" w:hAnsi="Verdana"/>
          <w:sz w:val="20"/>
          <w:szCs w:val="20"/>
        </w:rPr>
        <w:t xml:space="preserve"> </w:t>
      </w:r>
      <w:r w:rsidRPr="00507311">
        <w:rPr>
          <w:rFonts w:ascii="Verdana" w:hAnsi="Verdana"/>
          <w:sz w:val="20"/>
          <w:szCs w:val="20"/>
          <w:lang w:val="sr-Cyrl-RS"/>
        </w:rPr>
        <w:t>буџетске</w:t>
      </w:r>
      <w:r w:rsidRPr="00507311">
        <w:rPr>
          <w:rFonts w:ascii="Verdana" w:hAnsi="Verdana"/>
          <w:sz w:val="20"/>
          <w:szCs w:val="20"/>
        </w:rPr>
        <w:t xml:space="preserve"> године</w:t>
      </w:r>
      <w:r w:rsidRPr="00507311">
        <w:rPr>
          <w:rFonts w:ascii="Verdana" w:hAnsi="Verdana"/>
          <w:sz w:val="20"/>
          <w:szCs w:val="20"/>
          <w:lang w:val="sr-Cyrl-RS"/>
        </w:rPr>
        <w:t>, односно у наредних шест месеци</w:t>
      </w:r>
      <w:r w:rsidRPr="00507311">
        <w:rPr>
          <w:rFonts w:ascii="Verdana" w:hAnsi="Verdana"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8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23681C"/>
    <w:rsid w:val="003A16C5"/>
    <w:rsid w:val="004F05AC"/>
    <w:rsid w:val="00510691"/>
    <w:rsid w:val="0057025D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ielka.nabav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4</cp:revision>
  <dcterms:created xsi:type="dcterms:W3CDTF">2014-04-28T17:57:00Z</dcterms:created>
  <dcterms:modified xsi:type="dcterms:W3CDTF">2015-06-11T07:24:00Z</dcterms:modified>
</cp:coreProperties>
</file>